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A25CC" w14:textId="77777777" w:rsidR="00BF705B" w:rsidRPr="00EB3F14" w:rsidRDefault="00BF705B" w:rsidP="00BF705B">
      <w:pPr>
        <w:rPr>
          <w:rFonts w:ascii="NN Alena" w:hAnsi="NN Alena"/>
          <w:b/>
          <w:bCs/>
          <w:sz w:val="36"/>
          <w:szCs w:val="36"/>
        </w:rPr>
      </w:pPr>
      <w:r w:rsidRPr="00EB3F14">
        <w:rPr>
          <w:rFonts w:ascii="NN Alena" w:hAnsi="NN Alena"/>
          <w:b/>
          <w:bCs/>
          <w:sz w:val="36"/>
          <w:szCs w:val="36"/>
        </w:rPr>
        <w:t>Neue Aufgaben Minileitung</w:t>
      </w:r>
    </w:p>
    <w:p w14:paraId="14B8E08C" w14:textId="77777777" w:rsidR="00BF705B" w:rsidRPr="00EB3F14" w:rsidRDefault="00EB3F14" w:rsidP="00BF705B">
      <w:pPr>
        <w:rPr>
          <w:rFonts w:ascii="NN Alena" w:hAnsi="NN Alena"/>
          <w:sz w:val="24"/>
          <w:szCs w:val="24"/>
        </w:rPr>
      </w:pPr>
      <w:r w:rsidRPr="00EB3F14">
        <w:rPr>
          <w:rFonts w:ascii="NN Alena" w:hAnsi="NN Alena"/>
          <w:sz w:val="24"/>
          <w:szCs w:val="24"/>
        </w:rPr>
        <w:t>Diese Checkliste soll d</w:t>
      </w:r>
      <w:r w:rsidR="00BF705B" w:rsidRPr="00EB3F14">
        <w:rPr>
          <w:rFonts w:ascii="NN Alena" w:hAnsi="NN Alena"/>
          <w:sz w:val="24"/>
          <w:szCs w:val="24"/>
        </w:rPr>
        <w:t>ir helfen</w:t>
      </w:r>
      <w:r w:rsidRPr="00EB3F14">
        <w:rPr>
          <w:rFonts w:ascii="NN Alena" w:hAnsi="NN Alena"/>
          <w:sz w:val="24"/>
          <w:szCs w:val="24"/>
        </w:rPr>
        <w:t>, d</w:t>
      </w:r>
      <w:r w:rsidR="00BF705B" w:rsidRPr="00EB3F14">
        <w:rPr>
          <w:rFonts w:ascii="NN Alena" w:hAnsi="NN Alena"/>
          <w:sz w:val="24"/>
          <w:szCs w:val="24"/>
        </w:rPr>
        <w:t>eine Aufgaben als Minileitung zu übernehmen.</w:t>
      </w:r>
    </w:p>
    <w:tbl>
      <w:tblPr>
        <w:tblStyle w:val="Tabellenraster"/>
        <w:tblW w:w="9319" w:type="dxa"/>
        <w:tblLook w:val="04A0" w:firstRow="1" w:lastRow="0" w:firstColumn="1" w:lastColumn="0" w:noHBand="0" w:noVBand="1"/>
      </w:tblPr>
      <w:tblGrid>
        <w:gridCol w:w="2598"/>
        <w:gridCol w:w="6721"/>
      </w:tblGrid>
      <w:tr w:rsidR="00BF705B" w:rsidRPr="00EB3F14" w14:paraId="48FF6E14" w14:textId="77777777" w:rsidTr="001B7702">
        <w:trPr>
          <w:trHeight w:val="297"/>
        </w:trPr>
        <w:tc>
          <w:tcPr>
            <w:tcW w:w="2263" w:type="dxa"/>
          </w:tcPr>
          <w:p w14:paraId="138B21BF" w14:textId="77777777" w:rsidR="00BF705B" w:rsidRPr="00EB3F14" w:rsidRDefault="00BF705B" w:rsidP="00EB3F14">
            <w:pPr>
              <w:spacing w:after="0"/>
              <w:rPr>
                <w:rFonts w:ascii="NN Alena" w:hAnsi="NN Alena"/>
                <w:b/>
                <w:bCs/>
                <w:sz w:val="24"/>
                <w:szCs w:val="24"/>
              </w:rPr>
            </w:pPr>
            <w:r w:rsidRPr="00EB3F14">
              <w:rPr>
                <w:rFonts w:ascii="NN Alena" w:hAnsi="NN Alena"/>
                <w:b/>
                <w:bCs/>
                <w:sz w:val="24"/>
                <w:szCs w:val="24"/>
              </w:rPr>
              <w:t>Aufgabe</w:t>
            </w:r>
          </w:p>
        </w:tc>
        <w:tc>
          <w:tcPr>
            <w:tcW w:w="7056" w:type="dxa"/>
          </w:tcPr>
          <w:p w14:paraId="5B9A496B" w14:textId="77777777" w:rsidR="00BF705B" w:rsidRPr="00EB3F14" w:rsidRDefault="00BF705B" w:rsidP="00EB3F14">
            <w:pPr>
              <w:spacing w:after="0"/>
              <w:rPr>
                <w:rFonts w:ascii="NN Alena" w:hAnsi="NN Alena"/>
                <w:b/>
                <w:bCs/>
                <w:sz w:val="24"/>
                <w:szCs w:val="24"/>
              </w:rPr>
            </w:pPr>
            <w:r w:rsidRPr="00EB3F14">
              <w:rPr>
                <w:rFonts w:ascii="NN Alena" w:hAnsi="NN Alena"/>
                <w:b/>
                <w:bCs/>
                <w:sz w:val="24"/>
                <w:szCs w:val="24"/>
              </w:rPr>
              <w:t>Erklärung des Dienstes</w:t>
            </w:r>
          </w:p>
        </w:tc>
      </w:tr>
      <w:tr w:rsidR="00BF705B" w:rsidRPr="00EB3F14" w14:paraId="10B9B6A7" w14:textId="77777777" w:rsidTr="00296D4C">
        <w:trPr>
          <w:trHeight w:val="3742"/>
        </w:trPr>
        <w:tc>
          <w:tcPr>
            <w:tcW w:w="2263" w:type="dxa"/>
            <w:vAlign w:val="center"/>
          </w:tcPr>
          <w:p w14:paraId="0A2ED7CD" w14:textId="77777777" w:rsidR="00BF705B" w:rsidRPr="00EB3F14" w:rsidRDefault="00BF705B" w:rsidP="00354B1F">
            <w:pPr>
              <w:rPr>
                <w:rFonts w:ascii="NN Alena" w:hAnsi="NN Alena"/>
                <w:sz w:val="24"/>
                <w:szCs w:val="24"/>
              </w:rPr>
            </w:pPr>
            <w:r w:rsidRPr="00EB3F14">
              <w:rPr>
                <w:rFonts w:ascii="NN Alena" w:hAnsi="NN Alena"/>
                <w:sz w:val="24"/>
                <w:szCs w:val="24"/>
              </w:rPr>
              <w:t>Vortragekreuz</w:t>
            </w:r>
          </w:p>
        </w:tc>
        <w:tc>
          <w:tcPr>
            <w:tcW w:w="7056" w:type="dxa"/>
            <w:vAlign w:val="center"/>
          </w:tcPr>
          <w:p w14:paraId="4219817B" w14:textId="77777777" w:rsidR="00BF705B" w:rsidRPr="00EB3F14" w:rsidRDefault="00BF705B" w:rsidP="00296D4C">
            <w:pPr>
              <w:spacing w:after="0"/>
              <w:rPr>
                <w:rFonts w:ascii="NN Alena" w:hAnsi="NN Alena"/>
                <w:sz w:val="24"/>
                <w:szCs w:val="24"/>
              </w:rPr>
            </w:pPr>
            <w:r w:rsidRPr="00EB3F14">
              <w:rPr>
                <w:rFonts w:ascii="NN Alena" w:hAnsi="NN Alena"/>
                <w:sz w:val="24"/>
                <w:szCs w:val="24"/>
              </w:rPr>
              <w:t>Der Dienst des Vortragekreuz</w:t>
            </w:r>
            <w:r w:rsidR="00EB3F14" w:rsidRPr="00EB3F14">
              <w:rPr>
                <w:rFonts w:ascii="NN Alena" w:hAnsi="NN Alena"/>
                <w:sz w:val="24"/>
                <w:szCs w:val="24"/>
              </w:rPr>
              <w:t>es</w:t>
            </w:r>
            <w:r w:rsidRPr="00EB3F14">
              <w:rPr>
                <w:rFonts w:ascii="NN Alena" w:hAnsi="NN Alena"/>
                <w:sz w:val="24"/>
                <w:szCs w:val="24"/>
              </w:rPr>
              <w:t xml:space="preserve"> kommt beim festlichen Ein- und Auszug </w:t>
            </w:r>
            <w:r w:rsidR="00EB3F14" w:rsidRPr="00EB3F14">
              <w:rPr>
                <w:rFonts w:ascii="NN Alena" w:hAnsi="NN Alena"/>
                <w:sz w:val="24"/>
                <w:szCs w:val="24"/>
              </w:rPr>
              <w:t>zum Einsatz. Das Kreuz zieht zu</w:t>
            </w:r>
            <w:r w:rsidRPr="00EB3F14">
              <w:rPr>
                <w:rFonts w:ascii="NN Alena" w:hAnsi="NN Alena"/>
                <w:sz w:val="24"/>
                <w:szCs w:val="24"/>
              </w:rPr>
              <w:t>vorderst ein. Sobald alle Minis aufgestellt sind, wird das Kreuz zum Volk gedreht und alle liturgisch Tätigen machen gemeinsam die Kniebeuge.</w:t>
            </w:r>
          </w:p>
          <w:p w14:paraId="67891363" w14:textId="77777777" w:rsidR="00BF705B" w:rsidRPr="00EB3F14" w:rsidRDefault="00BF705B" w:rsidP="00296D4C">
            <w:pPr>
              <w:spacing w:after="0"/>
              <w:rPr>
                <w:rFonts w:ascii="NN Alena" w:hAnsi="NN Alena"/>
                <w:sz w:val="24"/>
                <w:szCs w:val="24"/>
              </w:rPr>
            </w:pPr>
            <w:r w:rsidRPr="00EB3F14">
              <w:rPr>
                <w:rFonts w:ascii="NN Alena" w:hAnsi="NN Alena"/>
                <w:sz w:val="24"/>
                <w:szCs w:val="24"/>
              </w:rPr>
              <w:t>Beim Auszug (eventuell bei der letzten Strophe des Schlusslied</w:t>
            </w:r>
            <w:r w:rsidR="00EB3F14" w:rsidRPr="00EB3F14">
              <w:rPr>
                <w:rFonts w:ascii="NN Alena" w:hAnsi="NN Alena"/>
                <w:sz w:val="24"/>
                <w:szCs w:val="24"/>
              </w:rPr>
              <w:t>s</w:t>
            </w:r>
            <w:r w:rsidRPr="00EB3F14">
              <w:rPr>
                <w:rFonts w:ascii="NN Alena" w:hAnsi="NN Alena"/>
                <w:sz w:val="24"/>
                <w:szCs w:val="24"/>
              </w:rPr>
              <w:t>) bereitet sich der Kreuzträger wieder vor für den Auszug. Nach der Aufstellung aller liturgisch Tätigen Kreuz drehen. Alle machen eine Kniebeu</w:t>
            </w:r>
            <w:r w:rsidR="00EB3F14" w:rsidRPr="00EB3F14">
              <w:rPr>
                <w:rFonts w:ascii="NN Alena" w:hAnsi="NN Alena"/>
                <w:sz w:val="24"/>
                <w:szCs w:val="24"/>
              </w:rPr>
              <w:t>ge. Das Kreuz läuft wiederum zuv</w:t>
            </w:r>
            <w:r w:rsidRPr="00EB3F14">
              <w:rPr>
                <w:rFonts w:ascii="NN Alena" w:hAnsi="NN Alena"/>
                <w:sz w:val="24"/>
                <w:szCs w:val="24"/>
              </w:rPr>
              <w:t>orderst beim Auszug.</w:t>
            </w:r>
          </w:p>
        </w:tc>
      </w:tr>
      <w:tr w:rsidR="00BF705B" w:rsidRPr="00EB3F14" w14:paraId="64FF17B4" w14:textId="77777777" w:rsidTr="00354B1F">
        <w:trPr>
          <w:trHeight w:val="1656"/>
        </w:trPr>
        <w:tc>
          <w:tcPr>
            <w:tcW w:w="2263" w:type="dxa"/>
            <w:vAlign w:val="center"/>
          </w:tcPr>
          <w:p w14:paraId="3FA0D78B" w14:textId="77777777" w:rsidR="00BF705B" w:rsidRPr="00EB3F14" w:rsidRDefault="00BF705B" w:rsidP="00296D4C">
            <w:pPr>
              <w:spacing w:after="0"/>
              <w:rPr>
                <w:rFonts w:ascii="NN Alena" w:hAnsi="NN Alena"/>
                <w:sz w:val="24"/>
                <w:szCs w:val="24"/>
              </w:rPr>
            </w:pPr>
            <w:r w:rsidRPr="00EB3F14">
              <w:rPr>
                <w:rFonts w:ascii="NN Alena" w:hAnsi="NN Alena"/>
                <w:sz w:val="24"/>
                <w:szCs w:val="24"/>
              </w:rPr>
              <w:t>Weihrauch</w:t>
            </w:r>
          </w:p>
          <w:p w14:paraId="151943CD" w14:textId="502E7835" w:rsidR="00BF705B" w:rsidRPr="00EB3F14" w:rsidRDefault="00BF705B" w:rsidP="00296D4C">
            <w:pPr>
              <w:spacing w:after="0" w:line="240" w:lineRule="auto"/>
              <w:rPr>
                <w:rFonts w:ascii="NN Alena" w:hAnsi="NN Alena"/>
                <w:sz w:val="24"/>
                <w:szCs w:val="24"/>
              </w:rPr>
            </w:pPr>
            <w:r w:rsidRPr="00EE5CB3">
              <w:rPr>
                <w:rFonts w:ascii="NN Alena" w:hAnsi="NN Alena"/>
                <w:sz w:val="24"/>
                <w:szCs w:val="24"/>
              </w:rPr>
              <w:t>Fass</w:t>
            </w:r>
            <w:r w:rsidR="00EE5CB3">
              <w:rPr>
                <w:rFonts w:ascii="NN Alena" w:hAnsi="NN Alena"/>
                <w:sz w:val="24"/>
                <w:szCs w:val="24"/>
              </w:rPr>
              <w:t xml:space="preserve"> &amp; </w:t>
            </w:r>
            <w:proofErr w:type="spellStart"/>
            <w:r w:rsidR="00EE5CB3">
              <w:rPr>
                <w:rFonts w:ascii="NN Alena" w:hAnsi="NN Alena"/>
                <w:sz w:val="24"/>
                <w:szCs w:val="24"/>
              </w:rPr>
              <w:t>Schiffli</w:t>
            </w:r>
            <w:proofErr w:type="spellEnd"/>
          </w:p>
        </w:tc>
        <w:tc>
          <w:tcPr>
            <w:tcW w:w="7056" w:type="dxa"/>
            <w:vAlign w:val="center"/>
          </w:tcPr>
          <w:p w14:paraId="6FB44196" w14:textId="77777777" w:rsidR="00677BFC" w:rsidRPr="00296D4C" w:rsidRDefault="00677BFC" w:rsidP="00296D4C">
            <w:pPr>
              <w:spacing w:after="0"/>
              <w:rPr>
                <w:rFonts w:ascii="NN Alena" w:hAnsi="NN Alena"/>
                <w:sz w:val="12"/>
                <w:szCs w:val="12"/>
              </w:rPr>
            </w:pPr>
          </w:p>
          <w:p w14:paraId="054ADAB4" w14:textId="786FAFB2" w:rsidR="00BF705B" w:rsidRPr="00EB3F14" w:rsidRDefault="00BF705B" w:rsidP="00296D4C">
            <w:pPr>
              <w:spacing w:after="0"/>
              <w:rPr>
                <w:rFonts w:ascii="NN Alena" w:hAnsi="NN Alena"/>
                <w:sz w:val="24"/>
                <w:szCs w:val="24"/>
              </w:rPr>
            </w:pPr>
            <w:r w:rsidRPr="00EB3F14">
              <w:rPr>
                <w:rFonts w:ascii="NN Alena" w:hAnsi="NN Alena"/>
                <w:sz w:val="24"/>
                <w:szCs w:val="24"/>
              </w:rPr>
              <w:t xml:space="preserve">Der Weihrauch kommt in verschiedenen Elementen eines Festgottesdienstes vor. Je nach Gottesdienst und Pfarrei auch in anderen Gottesdiensten. Die möglichen Elemente sind: </w:t>
            </w:r>
          </w:p>
          <w:p w14:paraId="23B4ECF4" w14:textId="77777777" w:rsidR="00BF705B" w:rsidRPr="00EB3F14" w:rsidRDefault="00BF705B" w:rsidP="00296D4C">
            <w:pPr>
              <w:pStyle w:val="Listenabsatz"/>
              <w:numPr>
                <w:ilvl w:val="0"/>
                <w:numId w:val="2"/>
              </w:numPr>
              <w:spacing w:after="0" w:line="240" w:lineRule="auto"/>
              <w:rPr>
                <w:rFonts w:ascii="NN Alena" w:hAnsi="NN Alena"/>
                <w:sz w:val="24"/>
                <w:szCs w:val="24"/>
              </w:rPr>
            </w:pPr>
            <w:r w:rsidRPr="00EB3F14">
              <w:rPr>
                <w:rFonts w:ascii="NN Alena" w:hAnsi="NN Alena"/>
                <w:b/>
                <w:bCs/>
                <w:sz w:val="24"/>
                <w:szCs w:val="24"/>
              </w:rPr>
              <w:t xml:space="preserve">Einzug </w:t>
            </w:r>
            <w:r w:rsidRPr="00EB3F14">
              <w:rPr>
                <w:rFonts w:ascii="NN Alena" w:hAnsi="NN Alena"/>
                <w:sz w:val="24"/>
                <w:szCs w:val="24"/>
              </w:rPr>
              <w:t>(&amp; Inzens)</w:t>
            </w:r>
          </w:p>
          <w:p w14:paraId="6EF32401" w14:textId="77777777" w:rsidR="00BF705B" w:rsidRPr="00EB3F14" w:rsidRDefault="00BF705B" w:rsidP="00296D4C">
            <w:pPr>
              <w:pStyle w:val="Listenabsatz"/>
              <w:spacing w:after="0"/>
              <w:rPr>
                <w:rFonts w:ascii="NN Alena" w:hAnsi="NN Alena"/>
                <w:sz w:val="24"/>
                <w:szCs w:val="24"/>
              </w:rPr>
            </w:pPr>
            <w:r w:rsidRPr="00EB3F14">
              <w:rPr>
                <w:rFonts w:ascii="NN Alena" w:hAnsi="NN Alena"/>
                <w:sz w:val="24"/>
                <w:szCs w:val="24"/>
              </w:rPr>
              <w:t xml:space="preserve">Weihrauchfass- und </w:t>
            </w:r>
            <w:proofErr w:type="spellStart"/>
            <w:r w:rsidRPr="00EB3F14">
              <w:rPr>
                <w:rFonts w:ascii="NN Alena" w:hAnsi="NN Alena"/>
                <w:sz w:val="24"/>
                <w:szCs w:val="24"/>
              </w:rPr>
              <w:t>Schiffliträger</w:t>
            </w:r>
            <w:proofErr w:type="spellEnd"/>
            <w:r w:rsidRPr="00EB3F14">
              <w:rPr>
                <w:rFonts w:ascii="NN Alena" w:hAnsi="NN Alena"/>
                <w:sz w:val="24"/>
                <w:szCs w:val="24"/>
              </w:rPr>
              <w:t>*in laufen beim Einzug hinter dem Evangelium. Nach der Kniebeuge (welche von ihnen nicht gemacht wird) stellen sie sich neben dem Altar auf.</w:t>
            </w:r>
          </w:p>
          <w:p w14:paraId="00B932A1" w14:textId="77777777" w:rsidR="00BF705B" w:rsidRPr="00EB3F14" w:rsidRDefault="00BF705B" w:rsidP="00296D4C">
            <w:pPr>
              <w:pStyle w:val="Listenabsatz"/>
              <w:numPr>
                <w:ilvl w:val="0"/>
                <w:numId w:val="2"/>
              </w:numPr>
              <w:spacing w:after="0" w:line="240" w:lineRule="auto"/>
              <w:rPr>
                <w:rFonts w:ascii="NN Alena" w:hAnsi="NN Alena"/>
                <w:sz w:val="24"/>
                <w:szCs w:val="24"/>
              </w:rPr>
            </w:pPr>
            <w:r w:rsidRPr="00EB3F14">
              <w:rPr>
                <w:rFonts w:ascii="NN Alena" w:hAnsi="NN Alena"/>
                <w:b/>
                <w:bCs/>
                <w:sz w:val="24"/>
                <w:szCs w:val="24"/>
              </w:rPr>
              <w:t>Evangelium</w:t>
            </w:r>
          </w:p>
          <w:p w14:paraId="5BD7EC21" w14:textId="77777777" w:rsidR="00BF705B" w:rsidRPr="00EB3F14" w:rsidRDefault="00BF705B" w:rsidP="00296D4C">
            <w:pPr>
              <w:pStyle w:val="Listenabsatz"/>
              <w:spacing w:after="0"/>
              <w:rPr>
                <w:rFonts w:ascii="NN Alena" w:hAnsi="NN Alena"/>
                <w:sz w:val="24"/>
                <w:szCs w:val="24"/>
              </w:rPr>
            </w:pPr>
            <w:r w:rsidRPr="00EB3F14">
              <w:rPr>
                <w:rFonts w:ascii="NN Alena" w:hAnsi="NN Alena"/>
                <w:sz w:val="24"/>
                <w:szCs w:val="24"/>
              </w:rPr>
              <w:t xml:space="preserve">Zum Halleluja wird das Weihrauchfass und </w:t>
            </w:r>
            <w:proofErr w:type="spellStart"/>
            <w:r w:rsidRPr="00EB3F14">
              <w:rPr>
                <w:rFonts w:ascii="NN Alena" w:hAnsi="NN Alena"/>
                <w:sz w:val="24"/>
                <w:szCs w:val="24"/>
              </w:rPr>
              <w:t>Schif</w:t>
            </w:r>
            <w:r w:rsidR="00EB3F14">
              <w:rPr>
                <w:rFonts w:ascii="NN Alena" w:hAnsi="NN Alena"/>
                <w:sz w:val="24"/>
                <w:szCs w:val="24"/>
              </w:rPr>
              <w:t>fli</w:t>
            </w:r>
            <w:proofErr w:type="spellEnd"/>
            <w:r w:rsidR="00EB3F14">
              <w:rPr>
                <w:rFonts w:ascii="NN Alena" w:hAnsi="NN Alena"/>
                <w:sz w:val="24"/>
                <w:szCs w:val="24"/>
              </w:rPr>
              <w:t xml:space="preserve"> in einer Prozession mit dem </w:t>
            </w:r>
            <w:r w:rsidRPr="00EB3F14">
              <w:rPr>
                <w:rFonts w:ascii="NN Alena" w:hAnsi="NN Alena"/>
                <w:sz w:val="24"/>
                <w:szCs w:val="24"/>
              </w:rPr>
              <w:t>Diakon/Priester/</w:t>
            </w:r>
            <w:r w:rsidR="00EB3F14">
              <w:rPr>
                <w:rFonts w:ascii="NN Alena" w:hAnsi="NN Alena"/>
                <w:sz w:val="24"/>
                <w:szCs w:val="24"/>
              </w:rPr>
              <w:t xml:space="preserve"> </w:t>
            </w:r>
            <w:r w:rsidRPr="00EB3F14">
              <w:rPr>
                <w:rFonts w:ascii="NN Alena" w:hAnsi="NN Alena"/>
                <w:sz w:val="24"/>
                <w:szCs w:val="24"/>
              </w:rPr>
              <w:t>Liturgievorstehende</w:t>
            </w:r>
            <w:r w:rsidR="00EB3F14" w:rsidRPr="00EB3F14">
              <w:rPr>
                <w:rFonts w:ascii="NN Alena" w:hAnsi="NN Alena"/>
                <w:sz w:val="24"/>
                <w:szCs w:val="24"/>
              </w:rPr>
              <w:t>n</w:t>
            </w:r>
            <w:r w:rsidRPr="00EB3F14">
              <w:rPr>
                <w:rFonts w:ascii="NN Alena" w:hAnsi="NN Alena"/>
                <w:sz w:val="24"/>
                <w:szCs w:val="24"/>
              </w:rPr>
              <w:t xml:space="preserve"> zum Ambo gebracht. Dort wird das Evangeliar inzensiert. Anschliessend wird das Fass mit einem Schritt Abstand weiter geschwungen.</w:t>
            </w:r>
          </w:p>
          <w:p w14:paraId="058A9D30" w14:textId="77777777" w:rsidR="00BF705B" w:rsidRPr="00EB3F14" w:rsidRDefault="00BF705B" w:rsidP="00296D4C">
            <w:pPr>
              <w:pStyle w:val="Listenabsatz"/>
              <w:numPr>
                <w:ilvl w:val="0"/>
                <w:numId w:val="2"/>
              </w:numPr>
              <w:spacing w:after="0" w:line="240" w:lineRule="auto"/>
              <w:rPr>
                <w:rFonts w:ascii="NN Alena" w:hAnsi="NN Alena"/>
                <w:sz w:val="24"/>
                <w:szCs w:val="24"/>
              </w:rPr>
            </w:pPr>
            <w:r w:rsidRPr="00EB3F14">
              <w:rPr>
                <w:rFonts w:ascii="NN Alena" w:hAnsi="NN Alena"/>
                <w:b/>
                <w:bCs/>
                <w:sz w:val="24"/>
                <w:szCs w:val="24"/>
              </w:rPr>
              <w:t>Gabenbereitung/Hochgebet</w:t>
            </w:r>
          </w:p>
          <w:p w14:paraId="31BCE84B" w14:textId="11B836A0" w:rsidR="00BF705B" w:rsidRDefault="00BF705B" w:rsidP="00296D4C">
            <w:pPr>
              <w:pStyle w:val="Listenabsatz"/>
              <w:spacing w:after="0"/>
              <w:rPr>
                <w:rFonts w:ascii="NN Alena" w:hAnsi="NN Alena"/>
                <w:sz w:val="24"/>
                <w:szCs w:val="24"/>
              </w:rPr>
            </w:pPr>
            <w:r w:rsidRPr="00EB3F14">
              <w:rPr>
                <w:rFonts w:ascii="NN Alena" w:hAnsi="NN Alena"/>
                <w:sz w:val="24"/>
                <w:szCs w:val="24"/>
              </w:rPr>
              <w:t>Vor der Handwaschung werden die Gaben von Brot und Wein sowie der Altar inzensiert. Im Anschluss folgt die Priesterinzens (sie</w:t>
            </w:r>
            <w:r w:rsidR="00EB3F14" w:rsidRPr="00EB3F14">
              <w:rPr>
                <w:rFonts w:ascii="NN Alena" w:hAnsi="NN Alena"/>
                <w:sz w:val="24"/>
                <w:szCs w:val="24"/>
              </w:rPr>
              <w:t>he unten). Nach dem Hochgebet we</w:t>
            </w:r>
            <w:r w:rsidRPr="00EB3F14">
              <w:rPr>
                <w:rFonts w:ascii="NN Alena" w:hAnsi="NN Alena"/>
                <w:sz w:val="24"/>
                <w:szCs w:val="24"/>
              </w:rPr>
              <w:t>rd</w:t>
            </w:r>
            <w:r w:rsidR="00EB3F14" w:rsidRPr="00EB3F14">
              <w:rPr>
                <w:rFonts w:ascii="NN Alena" w:hAnsi="NN Alena"/>
                <w:sz w:val="24"/>
                <w:szCs w:val="24"/>
              </w:rPr>
              <w:t>en</w:t>
            </w:r>
            <w:r w:rsidRPr="00EB3F14">
              <w:rPr>
                <w:rFonts w:ascii="NN Alena" w:hAnsi="NN Alena"/>
                <w:sz w:val="24"/>
                <w:szCs w:val="24"/>
              </w:rPr>
              <w:t xml:space="preserve"> das Weihrauchfass und </w:t>
            </w:r>
            <w:proofErr w:type="spellStart"/>
            <w:r w:rsidRPr="00EB3F14">
              <w:rPr>
                <w:rFonts w:ascii="NN Alena" w:hAnsi="NN Alena"/>
                <w:sz w:val="24"/>
                <w:szCs w:val="24"/>
              </w:rPr>
              <w:t>Schiffli</w:t>
            </w:r>
            <w:proofErr w:type="spellEnd"/>
            <w:r w:rsidRPr="00EB3F14">
              <w:rPr>
                <w:rFonts w:ascii="NN Alena" w:hAnsi="NN Alena"/>
                <w:sz w:val="24"/>
                <w:szCs w:val="24"/>
              </w:rPr>
              <w:t xml:space="preserve"> aus dem Gottesdienstraum getragen</w:t>
            </w:r>
            <w:r w:rsidR="00677BFC">
              <w:rPr>
                <w:rFonts w:ascii="NN Alena" w:hAnsi="NN Alena"/>
                <w:sz w:val="24"/>
                <w:szCs w:val="24"/>
              </w:rPr>
              <w:t>.</w:t>
            </w:r>
          </w:p>
          <w:p w14:paraId="37286561" w14:textId="631455F0" w:rsidR="00EB3F14" w:rsidRDefault="00EB3F14" w:rsidP="00296D4C">
            <w:pPr>
              <w:pStyle w:val="Listenabsatz"/>
              <w:spacing w:after="0"/>
              <w:rPr>
                <w:rFonts w:ascii="NN Alena" w:hAnsi="NN Alena"/>
                <w:sz w:val="24"/>
                <w:szCs w:val="24"/>
              </w:rPr>
            </w:pPr>
          </w:p>
          <w:p w14:paraId="1E31D2C6" w14:textId="5B40B5F4" w:rsidR="00677BFC" w:rsidRDefault="00677BFC" w:rsidP="00296D4C">
            <w:pPr>
              <w:pStyle w:val="Listenabsatz"/>
              <w:spacing w:after="0"/>
              <w:rPr>
                <w:rFonts w:ascii="NN Alena" w:hAnsi="NN Alena"/>
                <w:sz w:val="8"/>
                <w:szCs w:val="8"/>
              </w:rPr>
            </w:pPr>
          </w:p>
          <w:p w14:paraId="5C91306C" w14:textId="77777777" w:rsidR="00F61CCF" w:rsidRPr="00F61CCF" w:rsidRDefault="00F61CCF" w:rsidP="00296D4C">
            <w:pPr>
              <w:pStyle w:val="Listenabsatz"/>
              <w:spacing w:after="0"/>
              <w:rPr>
                <w:rFonts w:ascii="NN Alena" w:hAnsi="NN Alena"/>
                <w:sz w:val="8"/>
                <w:szCs w:val="8"/>
              </w:rPr>
            </w:pPr>
          </w:p>
          <w:p w14:paraId="23C615CD" w14:textId="77777777" w:rsidR="00BF705B" w:rsidRPr="00EB3F14" w:rsidRDefault="00BF705B" w:rsidP="00296D4C">
            <w:pPr>
              <w:spacing w:after="0"/>
              <w:rPr>
                <w:rFonts w:ascii="NN Alena" w:hAnsi="NN Alena"/>
                <w:sz w:val="24"/>
                <w:szCs w:val="24"/>
              </w:rPr>
            </w:pPr>
            <w:r w:rsidRPr="00EB3F14">
              <w:rPr>
                <w:rFonts w:ascii="NN Alena" w:hAnsi="NN Alena"/>
                <w:sz w:val="24"/>
                <w:szCs w:val="24"/>
              </w:rPr>
              <w:lastRenderedPageBreak/>
              <w:t>Gut zu wissen:</w:t>
            </w:r>
          </w:p>
          <w:p w14:paraId="013F31F8" w14:textId="77777777" w:rsidR="00BF705B" w:rsidRPr="00EB3F14" w:rsidRDefault="00BF705B" w:rsidP="00296D4C">
            <w:pPr>
              <w:pStyle w:val="Listenabsatz"/>
              <w:numPr>
                <w:ilvl w:val="0"/>
                <w:numId w:val="1"/>
              </w:numPr>
              <w:spacing w:after="0" w:line="240" w:lineRule="auto"/>
              <w:rPr>
                <w:rFonts w:ascii="NN Alena" w:hAnsi="NN Alena"/>
                <w:sz w:val="24"/>
                <w:szCs w:val="24"/>
              </w:rPr>
            </w:pPr>
            <w:r w:rsidRPr="00EB3F14">
              <w:rPr>
                <w:rFonts w:ascii="NN Alena" w:hAnsi="NN Alena"/>
                <w:sz w:val="24"/>
                <w:szCs w:val="24"/>
              </w:rPr>
              <w:t>Weihrauch einlegen macht grundsätzlich die Person, welche dem Gottesdienst vorsteht oder der Diakon.</w:t>
            </w:r>
          </w:p>
          <w:p w14:paraId="706C980F" w14:textId="77777777" w:rsidR="00BF705B" w:rsidRPr="00EB3F14" w:rsidRDefault="00BF705B" w:rsidP="00296D4C">
            <w:pPr>
              <w:pStyle w:val="Listenabsatz"/>
              <w:numPr>
                <w:ilvl w:val="0"/>
                <w:numId w:val="1"/>
              </w:numPr>
              <w:spacing w:after="0" w:line="240" w:lineRule="auto"/>
              <w:rPr>
                <w:rFonts w:ascii="NN Alena" w:hAnsi="NN Alena"/>
                <w:sz w:val="24"/>
                <w:szCs w:val="24"/>
              </w:rPr>
            </w:pPr>
            <w:r w:rsidRPr="00EB3F14">
              <w:rPr>
                <w:rFonts w:ascii="NN Alena" w:hAnsi="NN Alena"/>
                <w:sz w:val="24"/>
                <w:szCs w:val="24"/>
              </w:rPr>
              <w:t>Inzens</w:t>
            </w:r>
            <w:r w:rsidR="00EB3F14">
              <w:rPr>
                <w:rFonts w:ascii="NN Alena" w:hAnsi="NN Alena"/>
                <w:sz w:val="24"/>
                <w:szCs w:val="24"/>
              </w:rPr>
              <w:t xml:space="preserve"> – d</w:t>
            </w:r>
            <w:r w:rsidRPr="00EB3F14">
              <w:rPr>
                <w:rFonts w:ascii="NN Alena" w:hAnsi="NN Alena"/>
                <w:sz w:val="24"/>
                <w:szCs w:val="24"/>
              </w:rPr>
              <w:t xml:space="preserve">as Weihrauchfass wird mit der rechten Hand an der Kette kurz oberhalb des Fasses hochgehoben, nach einer </w:t>
            </w:r>
            <w:r w:rsidRPr="00EB3F14">
              <w:rPr>
                <w:rFonts w:ascii="NN Alena" w:hAnsi="NN Alena"/>
                <w:b/>
                <w:bCs/>
                <w:sz w:val="24"/>
                <w:szCs w:val="24"/>
              </w:rPr>
              <w:t>Verneigung</w:t>
            </w:r>
            <w:r w:rsidRPr="00EB3F14">
              <w:rPr>
                <w:rFonts w:ascii="NN Alena" w:hAnsi="NN Alena"/>
                <w:sz w:val="24"/>
                <w:szCs w:val="24"/>
              </w:rPr>
              <w:t xml:space="preserve"> auf den zu Inzensierenden hin geschwenkt und schlägt beim Rückschwenken an die mit der linken Hand gehaltene Kette.</w:t>
            </w:r>
          </w:p>
          <w:p w14:paraId="111274A9" w14:textId="77777777" w:rsidR="00BF705B" w:rsidRPr="00EB3F14" w:rsidRDefault="00BF705B" w:rsidP="00296D4C">
            <w:pPr>
              <w:pStyle w:val="Listenabsatz"/>
              <w:numPr>
                <w:ilvl w:val="1"/>
                <w:numId w:val="1"/>
              </w:numPr>
              <w:spacing w:after="0" w:line="240" w:lineRule="auto"/>
              <w:rPr>
                <w:rFonts w:ascii="NN Alena" w:hAnsi="NN Alena"/>
                <w:sz w:val="24"/>
                <w:szCs w:val="24"/>
              </w:rPr>
            </w:pPr>
            <w:r w:rsidRPr="00EB3F14">
              <w:rPr>
                <w:rFonts w:ascii="NN Alena" w:hAnsi="NN Alena"/>
                <w:sz w:val="24"/>
                <w:szCs w:val="24"/>
              </w:rPr>
              <w:t>Eucharistie: 3x</w:t>
            </w:r>
          </w:p>
          <w:p w14:paraId="0C122421" w14:textId="77777777" w:rsidR="00BF705B" w:rsidRPr="00EB3F14" w:rsidRDefault="00BF705B" w:rsidP="00296D4C">
            <w:pPr>
              <w:pStyle w:val="Listenabsatz"/>
              <w:numPr>
                <w:ilvl w:val="1"/>
                <w:numId w:val="1"/>
              </w:numPr>
              <w:spacing w:after="0" w:line="240" w:lineRule="auto"/>
              <w:rPr>
                <w:rFonts w:ascii="NN Alena" w:hAnsi="NN Alena"/>
                <w:sz w:val="24"/>
                <w:szCs w:val="24"/>
              </w:rPr>
            </w:pPr>
            <w:r w:rsidRPr="00EB3F14">
              <w:rPr>
                <w:rFonts w:ascii="NN Alena" w:hAnsi="NN Alena"/>
                <w:sz w:val="24"/>
                <w:szCs w:val="24"/>
              </w:rPr>
              <w:t>Priester: 2x</w:t>
            </w:r>
          </w:p>
          <w:p w14:paraId="2F00CA53" w14:textId="77777777" w:rsidR="00BF705B" w:rsidRPr="00EB3F14" w:rsidRDefault="00BF705B" w:rsidP="00296D4C">
            <w:pPr>
              <w:pStyle w:val="Listenabsatz"/>
              <w:numPr>
                <w:ilvl w:val="1"/>
                <w:numId w:val="1"/>
              </w:numPr>
              <w:spacing w:after="0" w:line="240" w:lineRule="auto"/>
              <w:rPr>
                <w:rFonts w:ascii="NN Alena" w:hAnsi="NN Alena"/>
                <w:sz w:val="24"/>
                <w:szCs w:val="24"/>
              </w:rPr>
            </w:pPr>
            <w:r w:rsidRPr="00EB3F14">
              <w:rPr>
                <w:rFonts w:ascii="NN Alena" w:hAnsi="NN Alena"/>
                <w:sz w:val="24"/>
                <w:szCs w:val="24"/>
              </w:rPr>
              <w:t>Volk: 1x</w:t>
            </w:r>
          </w:p>
          <w:p w14:paraId="76D5CC3B" w14:textId="77777777" w:rsidR="00BF705B" w:rsidRDefault="00EB3F14" w:rsidP="00296D4C">
            <w:pPr>
              <w:pStyle w:val="Listenabsatz"/>
              <w:numPr>
                <w:ilvl w:val="0"/>
                <w:numId w:val="1"/>
              </w:numPr>
              <w:spacing w:after="0" w:line="240" w:lineRule="auto"/>
              <w:rPr>
                <w:rFonts w:ascii="NN Alena" w:hAnsi="NN Alena"/>
                <w:sz w:val="24"/>
                <w:szCs w:val="24"/>
              </w:rPr>
            </w:pPr>
            <w:r w:rsidRPr="00EB3F14">
              <w:rPr>
                <w:rFonts w:ascii="NN Alena" w:hAnsi="NN Alena"/>
                <w:sz w:val="24"/>
                <w:szCs w:val="24"/>
              </w:rPr>
              <w:t>Weihrauchfass ste</w:t>
            </w:r>
            <w:r w:rsidR="00BF705B" w:rsidRPr="00EB3F14">
              <w:rPr>
                <w:rFonts w:ascii="NN Alena" w:hAnsi="NN Alena"/>
                <w:sz w:val="24"/>
                <w:szCs w:val="24"/>
              </w:rPr>
              <w:t>ts in Bewegung halten, damit die Kohle schön glüht.</w:t>
            </w:r>
          </w:p>
          <w:p w14:paraId="4C5E9ECE" w14:textId="48FB96D2" w:rsidR="00F61CCF" w:rsidRPr="00F61CCF" w:rsidRDefault="00F61CCF" w:rsidP="00296D4C">
            <w:pPr>
              <w:spacing w:after="0" w:line="240" w:lineRule="auto"/>
              <w:ind w:left="360"/>
              <w:rPr>
                <w:rFonts w:ascii="NN Alena" w:hAnsi="NN Alena"/>
                <w:sz w:val="8"/>
                <w:szCs w:val="8"/>
              </w:rPr>
            </w:pPr>
          </w:p>
        </w:tc>
      </w:tr>
      <w:tr w:rsidR="00BF705B" w:rsidRPr="00EB3F14" w14:paraId="6700C8C6" w14:textId="77777777" w:rsidTr="00296D4C">
        <w:trPr>
          <w:trHeight w:val="3628"/>
        </w:trPr>
        <w:tc>
          <w:tcPr>
            <w:tcW w:w="2263" w:type="dxa"/>
            <w:vAlign w:val="center"/>
          </w:tcPr>
          <w:p w14:paraId="293D508C" w14:textId="77777777" w:rsidR="00BF705B" w:rsidRPr="00EB3F14" w:rsidRDefault="00BF705B" w:rsidP="00296D4C">
            <w:pPr>
              <w:spacing w:after="0"/>
              <w:rPr>
                <w:rFonts w:ascii="NN Alena" w:hAnsi="NN Alena"/>
                <w:sz w:val="24"/>
                <w:szCs w:val="24"/>
              </w:rPr>
            </w:pPr>
            <w:r w:rsidRPr="00EB3F14">
              <w:rPr>
                <w:rFonts w:ascii="NN Alena" w:hAnsi="NN Alena"/>
                <w:sz w:val="24"/>
                <w:szCs w:val="24"/>
              </w:rPr>
              <w:lastRenderedPageBreak/>
              <w:t>Osterkerze</w:t>
            </w:r>
          </w:p>
        </w:tc>
        <w:tc>
          <w:tcPr>
            <w:tcW w:w="7056" w:type="dxa"/>
            <w:vAlign w:val="center"/>
          </w:tcPr>
          <w:p w14:paraId="3047E3E0" w14:textId="77777777" w:rsidR="00BF705B" w:rsidRPr="00EB3F14" w:rsidRDefault="00BF705B" w:rsidP="00296D4C">
            <w:pPr>
              <w:spacing w:after="0"/>
              <w:rPr>
                <w:rFonts w:ascii="NN Alena" w:hAnsi="NN Alena"/>
                <w:sz w:val="24"/>
                <w:szCs w:val="24"/>
              </w:rPr>
            </w:pPr>
            <w:r w:rsidRPr="00EB3F14">
              <w:rPr>
                <w:rFonts w:ascii="NN Alena" w:hAnsi="NN Alena"/>
                <w:sz w:val="24"/>
                <w:szCs w:val="24"/>
              </w:rPr>
              <w:t>In der Osternacht wird die Osterkerze entzündet und das Weihwasser damit gesegnet. Dieser Dienst ist ein absolutes Privileg, da er nur einmal pro Kirchenjahr zum Einsatz kommt.</w:t>
            </w:r>
          </w:p>
          <w:p w14:paraId="50FDDA1F" w14:textId="77777777" w:rsidR="00BF705B" w:rsidRPr="00EB3F14" w:rsidRDefault="00BF705B" w:rsidP="00296D4C">
            <w:pPr>
              <w:spacing w:after="0"/>
              <w:rPr>
                <w:rFonts w:ascii="NN Alena" w:hAnsi="NN Alena"/>
                <w:sz w:val="24"/>
                <w:szCs w:val="24"/>
              </w:rPr>
            </w:pPr>
            <w:r w:rsidRPr="00EB3F14">
              <w:rPr>
                <w:rFonts w:ascii="NN Alena" w:hAnsi="NN Alena"/>
                <w:sz w:val="24"/>
                <w:szCs w:val="24"/>
              </w:rPr>
              <w:t>Gut zu wissen:</w:t>
            </w:r>
          </w:p>
          <w:p w14:paraId="35A5B79F" w14:textId="77777777" w:rsidR="00BF705B" w:rsidRPr="00EB3F14" w:rsidRDefault="00EB3F14" w:rsidP="00296D4C">
            <w:pPr>
              <w:pStyle w:val="Listenabsatz"/>
              <w:numPr>
                <w:ilvl w:val="0"/>
                <w:numId w:val="1"/>
              </w:numPr>
              <w:spacing w:after="0" w:line="240" w:lineRule="auto"/>
              <w:rPr>
                <w:rFonts w:ascii="NN Alena" w:hAnsi="NN Alena"/>
                <w:sz w:val="24"/>
                <w:szCs w:val="24"/>
              </w:rPr>
            </w:pPr>
            <w:r w:rsidRPr="00EB3F14">
              <w:rPr>
                <w:rFonts w:ascii="NN Alena" w:hAnsi="NN Alena"/>
                <w:sz w:val="24"/>
                <w:szCs w:val="24"/>
              </w:rPr>
              <w:t>Kerze immer gerade halten (w</w:t>
            </w:r>
            <w:r w:rsidR="00BF705B" w:rsidRPr="00EB3F14">
              <w:rPr>
                <w:rFonts w:ascii="NN Alena" w:hAnsi="NN Alena"/>
                <w:sz w:val="24"/>
                <w:szCs w:val="24"/>
              </w:rPr>
              <w:t>obei man erst als Mini-Märtyrer gilt, wenn das heisse Wachs einmal über die Finger geflossen ist).</w:t>
            </w:r>
          </w:p>
          <w:p w14:paraId="318218DE" w14:textId="77777777" w:rsidR="00BF705B" w:rsidRPr="00EB3F14" w:rsidRDefault="00BF705B" w:rsidP="00296D4C">
            <w:pPr>
              <w:pStyle w:val="Listenabsatz"/>
              <w:numPr>
                <w:ilvl w:val="0"/>
                <w:numId w:val="1"/>
              </w:numPr>
              <w:spacing w:after="0" w:line="240" w:lineRule="auto"/>
              <w:rPr>
                <w:rFonts w:ascii="NN Alena" w:hAnsi="NN Alena"/>
                <w:sz w:val="24"/>
                <w:szCs w:val="24"/>
              </w:rPr>
            </w:pPr>
            <w:r w:rsidRPr="00EB3F14">
              <w:rPr>
                <w:rFonts w:ascii="NN Alena" w:hAnsi="NN Alena"/>
                <w:sz w:val="24"/>
                <w:szCs w:val="24"/>
              </w:rPr>
              <w:t>Der Mini sollte möglichst gross und kräftig sein, da die Kerze mehrmals getragen werden muss.</w:t>
            </w:r>
          </w:p>
        </w:tc>
      </w:tr>
      <w:tr w:rsidR="00BF705B" w:rsidRPr="00EB3F14" w14:paraId="1B855EB9" w14:textId="77777777" w:rsidTr="00296D4C">
        <w:trPr>
          <w:trHeight w:val="3345"/>
        </w:trPr>
        <w:tc>
          <w:tcPr>
            <w:tcW w:w="2263" w:type="dxa"/>
            <w:vAlign w:val="center"/>
          </w:tcPr>
          <w:p w14:paraId="242342C0" w14:textId="77777777" w:rsidR="00BF705B" w:rsidRPr="00EB3F14" w:rsidRDefault="00BF705B" w:rsidP="00296D4C">
            <w:pPr>
              <w:spacing w:after="0"/>
              <w:rPr>
                <w:rFonts w:ascii="NN Alena" w:hAnsi="NN Alena"/>
                <w:sz w:val="24"/>
                <w:szCs w:val="24"/>
              </w:rPr>
            </w:pPr>
            <w:r w:rsidRPr="00EB3F14">
              <w:rPr>
                <w:rFonts w:ascii="NN Alena" w:hAnsi="NN Alena"/>
                <w:sz w:val="24"/>
                <w:szCs w:val="24"/>
              </w:rPr>
              <w:t>Evangelium tragen</w:t>
            </w:r>
          </w:p>
        </w:tc>
        <w:tc>
          <w:tcPr>
            <w:tcW w:w="7056" w:type="dxa"/>
            <w:vAlign w:val="center"/>
          </w:tcPr>
          <w:p w14:paraId="77C48C06" w14:textId="77777777" w:rsidR="00BF705B" w:rsidRPr="00EB3F14" w:rsidRDefault="00BF705B" w:rsidP="00296D4C">
            <w:pPr>
              <w:spacing w:after="0"/>
              <w:rPr>
                <w:rFonts w:ascii="NN Alena" w:hAnsi="NN Alena"/>
                <w:sz w:val="24"/>
                <w:szCs w:val="24"/>
              </w:rPr>
            </w:pPr>
            <w:r w:rsidRPr="00EB3F14">
              <w:rPr>
                <w:rFonts w:ascii="NN Alena" w:hAnsi="NN Alena"/>
                <w:sz w:val="24"/>
                <w:szCs w:val="24"/>
              </w:rPr>
              <w:t>An bestimm</w:t>
            </w:r>
            <w:r w:rsidR="00ED7F6E">
              <w:rPr>
                <w:rFonts w:ascii="NN Alena" w:hAnsi="NN Alena"/>
                <w:sz w:val="24"/>
                <w:szCs w:val="24"/>
              </w:rPr>
              <w:t>t</w:t>
            </w:r>
            <w:r w:rsidRPr="00EB3F14">
              <w:rPr>
                <w:rFonts w:ascii="NN Alena" w:hAnsi="NN Alena"/>
                <w:sz w:val="24"/>
                <w:szCs w:val="24"/>
              </w:rPr>
              <w:t>en Hochfesten wi</w:t>
            </w:r>
            <w:r w:rsidR="00ED7F6E">
              <w:rPr>
                <w:rFonts w:ascii="NN Alena" w:hAnsi="NN Alena"/>
                <w:sz w:val="24"/>
                <w:szCs w:val="24"/>
              </w:rPr>
              <w:t xml:space="preserve">rd das Evangelium im festlichen </w:t>
            </w:r>
            <w:r w:rsidRPr="00EB3F14">
              <w:rPr>
                <w:rFonts w:ascii="NN Alena" w:hAnsi="NN Alena"/>
                <w:sz w:val="24"/>
                <w:szCs w:val="24"/>
              </w:rPr>
              <w:t>Einzug mitgetragen. Falls kein Diakon/Pfarreiseelsorger*in vor Ort ist</w:t>
            </w:r>
            <w:r w:rsidR="00EB3F14" w:rsidRPr="00EB3F14">
              <w:rPr>
                <w:rFonts w:ascii="NN Alena" w:hAnsi="NN Alena"/>
                <w:sz w:val="24"/>
                <w:szCs w:val="24"/>
              </w:rPr>
              <w:t>,</w:t>
            </w:r>
            <w:r w:rsidRPr="00EB3F14">
              <w:rPr>
                <w:rFonts w:ascii="NN Alena" w:hAnsi="NN Alena"/>
                <w:sz w:val="24"/>
                <w:szCs w:val="24"/>
              </w:rPr>
              <w:t xml:space="preserve"> kommt diese Aufgabe oftmals einem Mini zu.</w:t>
            </w:r>
          </w:p>
          <w:p w14:paraId="4A3CBEEF" w14:textId="77777777" w:rsidR="00BF705B" w:rsidRPr="00EB3F14" w:rsidRDefault="00BF705B" w:rsidP="00296D4C">
            <w:pPr>
              <w:pStyle w:val="Listenabsatz"/>
              <w:numPr>
                <w:ilvl w:val="0"/>
                <w:numId w:val="1"/>
              </w:numPr>
              <w:spacing w:after="0" w:line="240" w:lineRule="auto"/>
              <w:rPr>
                <w:rFonts w:ascii="NN Alena" w:hAnsi="NN Alena"/>
                <w:sz w:val="24"/>
                <w:szCs w:val="24"/>
              </w:rPr>
            </w:pPr>
            <w:r w:rsidRPr="00EB3F14">
              <w:rPr>
                <w:rFonts w:ascii="NN Alena" w:hAnsi="NN Alena"/>
                <w:sz w:val="24"/>
                <w:szCs w:val="24"/>
              </w:rPr>
              <w:t xml:space="preserve">Das </w:t>
            </w:r>
            <w:proofErr w:type="spellStart"/>
            <w:r w:rsidRPr="00EB3F14">
              <w:rPr>
                <w:rFonts w:ascii="NN Alena" w:hAnsi="NN Alena"/>
                <w:sz w:val="24"/>
                <w:szCs w:val="24"/>
              </w:rPr>
              <w:t>Festevangeliar</w:t>
            </w:r>
            <w:proofErr w:type="spellEnd"/>
            <w:r w:rsidRPr="00EB3F14">
              <w:rPr>
                <w:rFonts w:ascii="NN Alena" w:hAnsi="NN Alena"/>
                <w:sz w:val="24"/>
                <w:szCs w:val="24"/>
              </w:rPr>
              <w:t xml:space="preserve"> läuft hinter dem Vortragekreuz und wird flankiert von zwei </w:t>
            </w:r>
            <w:proofErr w:type="spellStart"/>
            <w:r w:rsidRPr="00EB3F14">
              <w:rPr>
                <w:rFonts w:ascii="NN Alena" w:hAnsi="NN Alena"/>
                <w:sz w:val="24"/>
                <w:szCs w:val="24"/>
              </w:rPr>
              <w:t>Tortsc</w:t>
            </w:r>
            <w:r w:rsidR="00EB3F14" w:rsidRPr="00EB3F14">
              <w:rPr>
                <w:rFonts w:ascii="NN Alena" w:hAnsi="NN Alena"/>
                <w:sz w:val="24"/>
                <w:szCs w:val="24"/>
              </w:rPr>
              <w:t>hen</w:t>
            </w:r>
            <w:proofErr w:type="spellEnd"/>
            <w:r w:rsidR="00EB3F14" w:rsidRPr="00EB3F14">
              <w:rPr>
                <w:rFonts w:ascii="NN Alena" w:hAnsi="NN Alena"/>
                <w:sz w:val="24"/>
                <w:szCs w:val="24"/>
              </w:rPr>
              <w:t>. Hinter dem Evangeliar kommen</w:t>
            </w:r>
            <w:r w:rsidRPr="00EB3F14">
              <w:rPr>
                <w:rFonts w:ascii="NN Alena" w:hAnsi="NN Alena"/>
                <w:sz w:val="24"/>
                <w:szCs w:val="24"/>
              </w:rPr>
              <w:t xml:space="preserve"> der Weihrauch und das Fass.</w:t>
            </w:r>
          </w:p>
          <w:p w14:paraId="1775C14D" w14:textId="77777777" w:rsidR="00BF705B" w:rsidRPr="00EB3F14" w:rsidRDefault="00BF705B" w:rsidP="00296D4C">
            <w:pPr>
              <w:pStyle w:val="Listenabsatz"/>
              <w:numPr>
                <w:ilvl w:val="0"/>
                <w:numId w:val="1"/>
              </w:numPr>
              <w:spacing w:after="0" w:line="240" w:lineRule="auto"/>
              <w:ind w:left="714" w:hanging="357"/>
              <w:rPr>
                <w:rFonts w:ascii="NN Alena" w:hAnsi="NN Alena"/>
                <w:sz w:val="24"/>
                <w:szCs w:val="24"/>
              </w:rPr>
            </w:pPr>
            <w:r w:rsidRPr="00EB3F14">
              <w:rPr>
                <w:rFonts w:ascii="NN Alena" w:hAnsi="NN Alena"/>
                <w:sz w:val="24"/>
                <w:szCs w:val="24"/>
              </w:rPr>
              <w:t>Nach der Kniebeuge wird das Evangeliar auf einen Ständer oder den Altar gestellt/gelegt.</w:t>
            </w:r>
          </w:p>
        </w:tc>
      </w:tr>
      <w:tr w:rsidR="00BF705B" w:rsidRPr="00EB3F14" w14:paraId="3B38B368" w14:textId="77777777" w:rsidTr="00851D39">
        <w:trPr>
          <w:trHeight w:val="3005"/>
        </w:trPr>
        <w:tc>
          <w:tcPr>
            <w:tcW w:w="2263" w:type="dxa"/>
            <w:vAlign w:val="center"/>
          </w:tcPr>
          <w:p w14:paraId="668F9813" w14:textId="77777777" w:rsidR="00BF705B" w:rsidRPr="00EB3F14" w:rsidRDefault="00BF705B" w:rsidP="00296D4C">
            <w:pPr>
              <w:spacing w:after="0"/>
              <w:rPr>
                <w:rFonts w:ascii="NN Alena" w:hAnsi="NN Alena"/>
                <w:sz w:val="24"/>
                <w:szCs w:val="24"/>
              </w:rPr>
            </w:pPr>
            <w:proofErr w:type="spellStart"/>
            <w:r w:rsidRPr="00EB3F14">
              <w:rPr>
                <w:rFonts w:ascii="NN Alena" w:hAnsi="NN Alena"/>
                <w:sz w:val="24"/>
                <w:szCs w:val="24"/>
              </w:rPr>
              <w:lastRenderedPageBreak/>
              <w:t>Evangeliumsprozession</w:t>
            </w:r>
            <w:proofErr w:type="spellEnd"/>
          </w:p>
        </w:tc>
        <w:tc>
          <w:tcPr>
            <w:tcW w:w="7056" w:type="dxa"/>
            <w:vAlign w:val="center"/>
          </w:tcPr>
          <w:p w14:paraId="2DCA0BF0" w14:textId="77777777" w:rsidR="00BF705B" w:rsidRPr="00EB3F14" w:rsidRDefault="00BF705B" w:rsidP="00296D4C">
            <w:pPr>
              <w:spacing w:after="0"/>
              <w:rPr>
                <w:rFonts w:ascii="NN Alena" w:hAnsi="NN Alena"/>
                <w:sz w:val="24"/>
                <w:szCs w:val="24"/>
              </w:rPr>
            </w:pPr>
            <w:r w:rsidRPr="00EB3F14">
              <w:rPr>
                <w:rFonts w:ascii="NN Alena" w:hAnsi="NN Alena"/>
                <w:sz w:val="24"/>
                <w:szCs w:val="24"/>
              </w:rPr>
              <w:t xml:space="preserve">Zwei </w:t>
            </w:r>
            <w:proofErr w:type="spellStart"/>
            <w:r w:rsidRPr="00EB3F14">
              <w:rPr>
                <w:rFonts w:ascii="NN Alena" w:hAnsi="NN Alena"/>
                <w:sz w:val="24"/>
                <w:szCs w:val="24"/>
              </w:rPr>
              <w:t>Tortschenträger</w:t>
            </w:r>
            <w:proofErr w:type="spellEnd"/>
            <w:r w:rsidRPr="00EB3F14">
              <w:rPr>
                <w:rFonts w:ascii="NN Alena" w:hAnsi="NN Alena"/>
                <w:sz w:val="24"/>
                <w:szCs w:val="24"/>
              </w:rPr>
              <w:t xml:space="preserve">*innen flankieren das Evangeliar beim festlichen Einzug. Ebenso bei der </w:t>
            </w:r>
            <w:proofErr w:type="spellStart"/>
            <w:r w:rsidRPr="00EB3F14">
              <w:rPr>
                <w:rFonts w:ascii="NN Alena" w:hAnsi="NN Alena"/>
                <w:sz w:val="24"/>
                <w:szCs w:val="24"/>
              </w:rPr>
              <w:t>Evangeliumsprozession</w:t>
            </w:r>
            <w:proofErr w:type="spellEnd"/>
            <w:r w:rsidRPr="00EB3F14">
              <w:rPr>
                <w:rFonts w:ascii="NN Alena" w:hAnsi="NN Alena"/>
                <w:sz w:val="24"/>
                <w:szCs w:val="24"/>
              </w:rPr>
              <w:t xml:space="preserve">, wo das Evangeliar vom Ständer oder Altar zum Ambo getragen wird. Nach der Verkündigung des Evangeliums wird in einer Prozession das Evangeliar wieder zum Ständer oder Altar gebracht. Dort werden auch die brennenden </w:t>
            </w:r>
            <w:proofErr w:type="spellStart"/>
            <w:r w:rsidRPr="00EB3F14">
              <w:rPr>
                <w:rFonts w:ascii="NN Alena" w:hAnsi="NN Alena"/>
                <w:sz w:val="24"/>
                <w:szCs w:val="24"/>
              </w:rPr>
              <w:t>Tortschen</w:t>
            </w:r>
            <w:proofErr w:type="spellEnd"/>
            <w:r w:rsidRPr="00EB3F14">
              <w:rPr>
                <w:rFonts w:ascii="NN Alena" w:hAnsi="NN Alena"/>
                <w:sz w:val="24"/>
                <w:szCs w:val="24"/>
              </w:rPr>
              <w:t xml:space="preserve"> deponiert.</w:t>
            </w:r>
          </w:p>
        </w:tc>
      </w:tr>
      <w:tr w:rsidR="00BF705B" w:rsidRPr="00EB3F14" w14:paraId="3EB41648" w14:textId="77777777" w:rsidTr="00851D39">
        <w:trPr>
          <w:trHeight w:val="2551"/>
        </w:trPr>
        <w:tc>
          <w:tcPr>
            <w:tcW w:w="2263" w:type="dxa"/>
            <w:vAlign w:val="center"/>
          </w:tcPr>
          <w:p w14:paraId="09475F9F" w14:textId="77777777" w:rsidR="00BF705B" w:rsidRPr="00EB3F14" w:rsidRDefault="00BF705B" w:rsidP="00296D4C">
            <w:pPr>
              <w:spacing w:after="0"/>
              <w:rPr>
                <w:rFonts w:ascii="NN Alena" w:hAnsi="NN Alena"/>
                <w:sz w:val="24"/>
                <w:szCs w:val="24"/>
              </w:rPr>
            </w:pPr>
            <w:proofErr w:type="spellStart"/>
            <w:r w:rsidRPr="00EB3F14">
              <w:rPr>
                <w:rFonts w:ascii="NN Alena" w:hAnsi="NN Alena"/>
                <w:sz w:val="24"/>
                <w:szCs w:val="24"/>
              </w:rPr>
              <w:t>Zeremoniar</w:t>
            </w:r>
            <w:proofErr w:type="spellEnd"/>
          </w:p>
        </w:tc>
        <w:tc>
          <w:tcPr>
            <w:tcW w:w="7056" w:type="dxa"/>
            <w:vAlign w:val="center"/>
          </w:tcPr>
          <w:p w14:paraId="122C0B24" w14:textId="77777777" w:rsidR="00BF705B" w:rsidRPr="00EB3F14" w:rsidRDefault="00BF705B" w:rsidP="00296D4C">
            <w:pPr>
              <w:spacing w:after="0"/>
              <w:rPr>
                <w:rFonts w:ascii="NN Alena" w:hAnsi="NN Alena"/>
                <w:sz w:val="24"/>
                <w:szCs w:val="24"/>
              </w:rPr>
            </w:pPr>
            <w:r w:rsidRPr="00EB3F14">
              <w:rPr>
                <w:rFonts w:ascii="NN Alena" w:hAnsi="NN Alena"/>
                <w:sz w:val="24"/>
                <w:szCs w:val="24"/>
              </w:rPr>
              <w:t xml:space="preserve">Der </w:t>
            </w:r>
            <w:proofErr w:type="spellStart"/>
            <w:r w:rsidRPr="00EB3F14">
              <w:rPr>
                <w:rFonts w:ascii="NN Alena" w:hAnsi="NN Alena"/>
                <w:sz w:val="24"/>
                <w:szCs w:val="24"/>
              </w:rPr>
              <w:t>Zeremoniar</w:t>
            </w:r>
            <w:proofErr w:type="spellEnd"/>
            <w:r w:rsidRPr="00EB3F14">
              <w:rPr>
                <w:rFonts w:ascii="NN Alena" w:hAnsi="NN Alena"/>
                <w:sz w:val="24"/>
                <w:szCs w:val="24"/>
              </w:rPr>
              <w:t xml:space="preserve"> behält die Liturgie im Blick. Die Person gibt allenfalls Regieanweisungen an die anderen Minis zu ihren Diensten. Besonders bei Festgottesdiensten oder Gottesdiensten mit vielen Beteiligten (</w:t>
            </w:r>
            <w:proofErr w:type="spellStart"/>
            <w:r w:rsidRPr="00EB3F14">
              <w:rPr>
                <w:rFonts w:ascii="NN Alena" w:hAnsi="NN Alena"/>
                <w:sz w:val="24"/>
                <w:szCs w:val="24"/>
              </w:rPr>
              <w:t>bsp.</w:t>
            </w:r>
            <w:proofErr w:type="spellEnd"/>
            <w:r w:rsidRPr="00EB3F14">
              <w:rPr>
                <w:rFonts w:ascii="NN Alena" w:hAnsi="NN Alena"/>
                <w:sz w:val="24"/>
                <w:szCs w:val="24"/>
              </w:rPr>
              <w:t xml:space="preserve"> Bischofsmessen) ist der Einsatz von einem </w:t>
            </w:r>
            <w:proofErr w:type="spellStart"/>
            <w:r w:rsidRPr="00EB3F14">
              <w:rPr>
                <w:rFonts w:ascii="NN Alena" w:hAnsi="NN Alena"/>
                <w:sz w:val="24"/>
                <w:szCs w:val="24"/>
              </w:rPr>
              <w:t>Zeremoniar</w:t>
            </w:r>
            <w:proofErr w:type="spellEnd"/>
            <w:r w:rsidRPr="00EB3F14">
              <w:rPr>
                <w:rFonts w:ascii="NN Alena" w:hAnsi="NN Alena"/>
                <w:sz w:val="24"/>
                <w:szCs w:val="24"/>
              </w:rPr>
              <w:t xml:space="preserve"> sinnvoll.</w:t>
            </w:r>
          </w:p>
        </w:tc>
      </w:tr>
    </w:tbl>
    <w:p w14:paraId="1DC79675" w14:textId="77777777" w:rsidR="00BF705B" w:rsidRPr="00EB3F14" w:rsidRDefault="00BF705B" w:rsidP="00296D4C">
      <w:pPr>
        <w:spacing w:after="0"/>
        <w:rPr>
          <w:rFonts w:ascii="NN Alena" w:hAnsi="NN Alena"/>
          <w:sz w:val="24"/>
          <w:szCs w:val="24"/>
        </w:rPr>
      </w:pPr>
    </w:p>
    <w:p w14:paraId="0CE3D93A" w14:textId="77777777" w:rsidR="003C5E2A" w:rsidRPr="00EB3F14" w:rsidRDefault="003031E1" w:rsidP="00296D4C">
      <w:pPr>
        <w:spacing w:after="0"/>
        <w:rPr>
          <w:sz w:val="24"/>
          <w:szCs w:val="24"/>
        </w:rPr>
      </w:pPr>
    </w:p>
    <w:sectPr w:rsidR="003C5E2A" w:rsidRPr="00EB3F14" w:rsidSect="00296D4C">
      <w:headerReference w:type="default" r:id="rId10"/>
      <w:pgSz w:w="11906" w:h="16838"/>
      <w:pgMar w:top="113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84216" w14:textId="77777777" w:rsidR="002E785C" w:rsidRDefault="002E785C" w:rsidP="008451A9">
      <w:pPr>
        <w:spacing w:after="0" w:line="240" w:lineRule="auto"/>
      </w:pPr>
      <w:r>
        <w:separator/>
      </w:r>
    </w:p>
  </w:endnote>
  <w:endnote w:type="continuationSeparator" w:id="0">
    <w:p w14:paraId="0C903C5D" w14:textId="77777777" w:rsidR="002E785C" w:rsidRDefault="002E785C" w:rsidP="00845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N Alena">
    <w:altName w:val="Cambria"/>
    <w:panose1 w:val="00000500000000000000"/>
    <w:charset w:val="00"/>
    <w:family w:val="modern"/>
    <w:notTrueType/>
    <w:pitch w:val="variable"/>
    <w:sig w:usb0="00000003" w:usb1="00000001"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400E1" w14:textId="77777777" w:rsidR="002E785C" w:rsidRDefault="002E785C" w:rsidP="008451A9">
      <w:pPr>
        <w:spacing w:after="0" w:line="240" w:lineRule="auto"/>
      </w:pPr>
      <w:r>
        <w:separator/>
      </w:r>
    </w:p>
  </w:footnote>
  <w:footnote w:type="continuationSeparator" w:id="0">
    <w:p w14:paraId="2FF6A321" w14:textId="77777777" w:rsidR="002E785C" w:rsidRDefault="002E785C" w:rsidP="00845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E3E7A" w14:textId="77777777" w:rsidR="008451A9" w:rsidRDefault="008451A9" w:rsidP="009031F9">
    <w:pPr>
      <w:pStyle w:val="Kopfzeile"/>
    </w:pPr>
    <w:r>
      <w:tab/>
    </w:r>
    <w:r>
      <w:tab/>
    </w:r>
    <w:r w:rsidRPr="000907B6">
      <w:rPr>
        <w:noProof/>
        <w:lang w:eastAsia="de-CH"/>
      </w:rPr>
      <w:drawing>
        <wp:inline distT="0" distB="0" distL="0" distR="0" wp14:anchorId="5C29DAD8" wp14:editId="4CBD66DC">
          <wp:extent cx="1299176" cy="750375"/>
          <wp:effectExtent l="0" t="0" r="0" b="0"/>
          <wp:docPr id="3" name="Grafik 3" descr="Y:\KIJU\03 Minipastoral\Logo\Logo_thurga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KIJU\03 Minipastoral\Logo\Logo_thurgau.jpg"/>
                  <pic:cNvPicPr>
                    <a:picLocks noChangeAspect="1" noChangeArrowheads="1"/>
                  </pic:cNvPicPr>
                </pic:nvPicPr>
                <pic:blipFill rotWithShape="1">
                  <a:blip r:embed="rId1">
                    <a:extLst>
                      <a:ext uri="{28A0092B-C50C-407E-A947-70E740481C1C}">
                        <a14:useLocalDpi xmlns:a14="http://schemas.microsoft.com/office/drawing/2010/main" val="0"/>
                      </a:ext>
                    </a:extLst>
                  </a:blip>
                  <a:srcRect l="16767" t="28752" r="10532" b="26540"/>
                  <a:stretch/>
                </pic:blipFill>
                <pic:spPr bwMode="auto">
                  <a:xfrm>
                    <a:off x="0" y="0"/>
                    <a:ext cx="1316661" cy="760474"/>
                  </a:xfrm>
                  <a:prstGeom prst="rect">
                    <a:avLst/>
                  </a:prstGeom>
                  <a:noFill/>
                  <a:ln>
                    <a:noFill/>
                  </a:ln>
                  <a:extLst>
                    <a:ext uri="{53640926-AAD7-44D8-BBD7-CCE9431645EC}">
                      <a14:shadowObscured xmlns:a14="http://schemas.microsoft.com/office/drawing/2010/main"/>
                    </a:ext>
                  </a:extLst>
                </pic:spPr>
              </pic:pic>
            </a:graphicData>
          </a:graphic>
        </wp:inline>
      </w:drawing>
    </w:r>
  </w:p>
  <w:p w14:paraId="043FCF5A" w14:textId="77777777" w:rsidR="008451A9" w:rsidRDefault="008451A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A6F59"/>
    <w:multiLevelType w:val="hybridMultilevel"/>
    <w:tmpl w:val="27C89B24"/>
    <w:lvl w:ilvl="0" w:tplc="3006B042">
      <w:numFmt w:val="bullet"/>
      <w:lvlText w:val="-"/>
      <w:lvlJc w:val="left"/>
      <w:pPr>
        <w:ind w:left="720" w:hanging="360"/>
      </w:pPr>
      <w:rPr>
        <w:rFonts w:ascii="Calibri" w:eastAsiaTheme="minorHAnsi" w:hAnsi="Calibri" w:cs="Calibri" w:hint="default"/>
      </w:rPr>
    </w:lvl>
    <w:lvl w:ilvl="1" w:tplc="3006B042">
      <w:numFmt w:val="bullet"/>
      <w:lvlText w:val="-"/>
      <w:lvlJc w:val="left"/>
      <w:pPr>
        <w:ind w:left="1440" w:hanging="360"/>
      </w:pPr>
      <w:rPr>
        <w:rFonts w:ascii="Calibri" w:eastAsiaTheme="minorHAnsi" w:hAnsi="Calibri" w:cs="Calibri"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7B4440DC"/>
    <w:multiLevelType w:val="hybridMultilevel"/>
    <w:tmpl w:val="124E790C"/>
    <w:lvl w:ilvl="0" w:tplc="3006B042">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1A9"/>
    <w:rsid w:val="00296D4C"/>
    <w:rsid w:val="002E785C"/>
    <w:rsid w:val="003031E1"/>
    <w:rsid w:val="00354B1F"/>
    <w:rsid w:val="003B57D4"/>
    <w:rsid w:val="0046677C"/>
    <w:rsid w:val="0053126D"/>
    <w:rsid w:val="00677BFC"/>
    <w:rsid w:val="008451A9"/>
    <w:rsid w:val="00851D39"/>
    <w:rsid w:val="009E4E59"/>
    <w:rsid w:val="009F5C21"/>
    <w:rsid w:val="00AE7B52"/>
    <w:rsid w:val="00B023A6"/>
    <w:rsid w:val="00B07924"/>
    <w:rsid w:val="00B35918"/>
    <w:rsid w:val="00BF705B"/>
    <w:rsid w:val="00D46BA5"/>
    <w:rsid w:val="00D61324"/>
    <w:rsid w:val="00DA546A"/>
    <w:rsid w:val="00EB3F14"/>
    <w:rsid w:val="00ED2ABC"/>
    <w:rsid w:val="00ED7F6E"/>
    <w:rsid w:val="00EE5CB3"/>
    <w:rsid w:val="00EE6CDC"/>
    <w:rsid w:val="00F61CC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350ED"/>
  <w15:chartTrackingRefBased/>
  <w15:docId w15:val="{DB9A1BCC-7ACF-4615-A569-667CBBAD9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705B"/>
    <w:pPr>
      <w:spacing w:after="160" w:line="259"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451A9"/>
    <w:pPr>
      <w:tabs>
        <w:tab w:val="center" w:pos="4536"/>
        <w:tab w:val="right" w:pos="9072"/>
      </w:tabs>
      <w:spacing w:after="0" w:line="240" w:lineRule="auto"/>
    </w:pPr>
  </w:style>
  <w:style w:type="character" w:customStyle="1" w:styleId="KopfzeileZchn">
    <w:name w:val="Kopfzeile Zchn"/>
    <w:basedOn w:val="Absatz-Standardschriftart"/>
    <w:link w:val="Kopfzeile"/>
    <w:rsid w:val="008451A9"/>
  </w:style>
  <w:style w:type="paragraph" w:styleId="Fuzeile">
    <w:name w:val="footer"/>
    <w:basedOn w:val="Standard"/>
    <w:link w:val="FuzeileZchn"/>
    <w:unhideWhenUsed/>
    <w:rsid w:val="008451A9"/>
    <w:pPr>
      <w:tabs>
        <w:tab w:val="center" w:pos="4536"/>
        <w:tab w:val="right" w:pos="9072"/>
      </w:tabs>
      <w:spacing w:after="0" w:line="240" w:lineRule="auto"/>
    </w:pPr>
  </w:style>
  <w:style w:type="character" w:customStyle="1" w:styleId="FuzeileZchn">
    <w:name w:val="Fußzeile Zchn"/>
    <w:basedOn w:val="Absatz-Standardschriftart"/>
    <w:link w:val="Fuzeile"/>
    <w:rsid w:val="008451A9"/>
  </w:style>
  <w:style w:type="table" w:styleId="Tabellenraster">
    <w:name w:val="Table Grid"/>
    <w:basedOn w:val="NormaleTabelle"/>
    <w:uiPriority w:val="39"/>
    <w:rsid w:val="00BF7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F70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DA7220627B4774FA6FB3EAA61993FA4" ma:contentTypeVersion="8" ma:contentTypeDescription="Ein neues Dokument erstellen." ma:contentTypeScope="" ma:versionID="391639b817bf2e08694f8617433e06c1">
  <xsd:schema xmlns:xsd="http://www.w3.org/2001/XMLSchema" xmlns:xs="http://www.w3.org/2001/XMLSchema" xmlns:p="http://schemas.microsoft.com/office/2006/metadata/properties" xmlns:ns2="b23ebe06-c840-43cd-aa19-7fd0e542648f" targetNamespace="http://schemas.microsoft.com/office/2006/metadata/properties" ma:root="true" ma:fieldsID="666a58726b2ab15e5643632ba7957f4a" ns2:_="">
    <xsd:import namespace="b23ebe06-c840-43cd-aa19-7fd0e54264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3ebe06-c840-43cd-aa19-7fd0e54264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928F42-238F-410F-8EC8-4E373D5FCE5C}">
  <ds:schemaRefs>
    <ds:schemaRef ds:uri="http://schemas.microsoft.com/sharepoint/v3/contenttype/forms"/>
  </ds:schemaRefs>
</ds:datastoreItem>
</file>

<file path=customXml/itemProps2.xml><?xml version="1.0" encoding="utf-8"?>
<ds:datastoreItem xmlns:ds="http://schemas.openxmlformats.org/officeDocument/2006/customXml" ds:itemID="{07A38513-9515-4006-B2D7-9A37166A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3ebe06-c840-43cd-aa19-7fd0e54264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87535E-1EB6-4819-A05A-3DC36DA20F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485</Words>
  <Characters>3056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Amt fuer Informatik Kanton Thurgau</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Praktikum Juseso</dc:creator>
  <cp:keywords/>
  <dc:description/>
  <cp:lastModifiedBy>Stellenleitung damp.ch</cp:lastModifiedBy>
  <cp:revision>2</cp:revision>
  <dcterms:created xsi:type="dcterms:W3CDTF">2021-06-30T15:14:00Z</dcterms:created>
  <dcterms:modified xsi:type="dcterms:W3CDTF">2021-06-30T15:14:00Z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0x010100CDA7220627B4774FA6FB3EAA61993FA4</vt:lpwstr>
  </property>
</Properties>
</file>